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łącznik Nr 1.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                FORMULARZ  OFERTY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Oferta jest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łożona przez: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Nazwa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 Wykonawcy………………………………………………………………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Regon………………………………………………………………………………………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Nr konta bankowego………………………………………………………………………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Tel./fax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z zapytaniem ofertowym na zadanie: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specjalistycznych usług opiekuńczych dla dziecka z autyzmen atypowym z terenu Miasta i Gminy Murowana Goślina ”.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wykonanie zamówienia: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kwota brutto za godzin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specjalistycznych usług opiekuńczych w zakresie: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rehabilitacji ruchowej,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    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integracji sensor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cznej,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pedagogiem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logopedą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od dnia 01.09.2017 r. do 31.12.2017 r.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płatności określone w projekcie umowy.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oferty i nie wnoszę do nich uwag,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łem się z załączonym do oferty wzorem umowy i zobowiązuję się w przypadku wyboru mojej oferty do zawarcia umowy na ustalonych tam warunkach, w miejscu i terminie wyznaczonym przez Zamawiającego.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.....................................................                                  .............................................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(miejscowo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data)                                            (podpis i pieczęć Wykonawcy)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